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2C86" w14:textId="070616EC" w:rsidR="007F6FA0" w:rsidRPr="007F6FA0" w:rsidRDefault="0013143F" w:rsidP="007F6FA0">
      <w:pPr>
        <w:pStyle w:val="Title"/>
        <w:rPr>
          <w:spacing w:val="-2"/>
        </w:rPr>
      </w:pPr>
      <w:r>
        <w:rPr>
          <w:noProof/>
        </w:rPr>
        <w:drawing>
          <wp:anchor distT="0" distB="0" distL="0" distR="0" simplePos="0" relativeHeight="15729152" behindDoc="0" locked="0" layoutInCell="1" allowOverlap="1" wp14:anchorId="4A45F5BC" wp14:editId="78F10E40">
            <wp:simplePos x="0" y="0"/>
            <wp:positionH relativeFrom="page">
              <wp:posOffset>892137</wp:posOffset>
            </wp:positionH>
            <wp:positionV relativeFrom="paragraph">
              <wp:posOffset>4716</wp:posOffset>
            </wp:positionV>
            <wp:extent cx="2049092" cy="55443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049092" cy="554432"/>
                    </a:xfrm>
                    <a:prstGeom prst="rect">
                      <a:avLst/>
                    </a:prstGeom>
                  </pic:spPr>
                </pic:pic>
              </a:graphicData>
            </a:graphic>
          </wp:anchor>
        </w:drawing>
      </w:r>
      <w:r w:rsidR="00110A77">
        <w:rPr>
          <w:noProof/>
        </w:rPr>
        <w:t>Economics</w:t>
      </w:r>
    </w:p>
    <w:p w14:paraId="16C9C307" w14:textId="65C24E0E" w:rsidR="00492B55" w:rsidRDefault="0013143F" w:rsidP="007F6FA0">
      <w:pPr>
        <w:spacing w:before="1"/>
        <w:ind w:right="110"/>
        <w:jc w:val="right"/>
        <w:rPr>
          <w:b/>
          <w:sz w:val="28"/>
        </w:rPr>
      </w:pPr>
      <w:r>
        <w:rPr>
          <w:noProof/>
        </w:rPr>
        <mc:AlternateContent>
          <mc:Choice Requires="wps">
            <w:drawing>
              <wp:anchor distT="0" distB="0" distL="0" distR="0" simplePos="0" relativeHeight="487587840" behindDoc="1" locked="0" layoutInCell="1" allowOverlap="1" wp14:anchorId="52BCAF1A" wp14:editId="2B964A0B">
                <wp:simplePos x="0" y="0"/>
                <wp:positionH relativeFrom="page">
                  <wp:posOffset>714375</wp:posOffset>
                </wp:positionH>
                <wp:positionV relativeFrom="paragraph">
                  <wp:posOffset>242500</wp:posOffset>
                </wp:positionV>
                <wp:extent cx="63531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3175" cy="9525"/>
                        </a:xfrm>
                        <a:custGeom>
                          <a:avLst/>
                          <a:gdLst/>
                          <a:ahLst/>
                          <a:cxnLst/>
                          <a:rect l="l" t="t" r="r" b="b"/>
                          <a:pathLst>
                            <a:path w="6353175" h="9525">
                              <a:moveTo>
                                <a:pt x="0" y="9525"/>
                              </a:moveTo>
                              <a:lnTo>
                                <a:pt x="6353175" y="0"/>
                              </a:lnTo>
                            </a:path>
                          </a:pathLst>
                        </a:custGeom>
                        <a:ln w="44450">
                          <a:solidFill>
                            <a:srgbClr val="000000"/>
                          </a:solidFill>
                          <a:prstDash val="solid"/>
                        </a:ln>
                      </wps:spPr>
                      <wps:bodyPr wrap="square" lIns="0" tIns="0" rIns="0" bIns="0" rtlCol="0">
                        <a:prstTxWarp prst="textNoShape">
                          <a:avLst/>
                        </a:prstTxWarp>
                        <a:noAutofit/>
                      </wps:bodyPr>
                    </wps:wsp>
                  </a:graphicData>
                </a:graphic>
              </wp:anchor>
            </w:drawing>
          </mc:Choice>
          <mc:Fallback xmlns:oel="http://schemas.microsoft.com/office/2019/extlst">
            <w:pict>
              <v:shape w14:anchorId="1586CAD9" id="Graphic 3" o:spid="_x0000_s1026" style="position:absolute;margin-left:56.25pt;margin-top:19.1pt;width:500.2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5317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" path="m,9525l6353175,e" filled="f" strokeweight="3.5pt">
                <v:path arrowok="t"/>
                <w10:wrap type="topAndBottom" anchorx="page"/>
              </v:shape>
            </w:pict>
          </mc:Fallback>
        </mc:AlternateContent>
      </w:r>
      <w:r w:rsidR="007F6FA0">
        <w:rPr>
          <w:b/>
          <w:sz w:val="28"/>
        </w:rPr>
        <w:t>(</w:t>
      </w:r>
      <w:proofErr w:type="gramStart"/>
      <w:r w:rsidR="00997170">
        <w:rPr>
          <w:b/>
          <w:sz w:val="28"/>
        </w:rPr>
        <w:t>through</w:t>
      </w:r>
      <w:proofErr w:type="gramEnd"/>
      <w:r w:rsidR="00997170">
        <w:rPr>
          <w:b/>
          <w:sz w:val="28"/>
        </w:rPr>
        <w:t xml:space="preserve"> 2023</w:t>
      </w:r>
      <w:r w:rsidR="007F6FA0">
        <w:rPr>
          <w:b/>
          <w:sz w:val="28"/>
        </w:rPr>
        <w:t>)</w:t>
      </w:r>
    </w:p>
    <w:p w14:paraId="652C127B" w14:textId="77777777" w:rsidR="00882738" w:rsidRDefault="00882738" w:rsidP="00CB45DD">
      <w:pPr>
        <w:rPr>
          <w:b/>
          <w:bCs/>
          <w:sz w:val="36"/>
          <w:szCs w:val="36"/>
        </w:rPr>
      </w:pPr>
    </w:p>
    <w:p w14:paraId="556FA2EC" w14:textId="4980B9E0" w:rsidR="00CB45DD" w:rsidRDefault="00110A77" w:rsidP="00CB45DD">
      <w:pPr>
        <w:rPr>
          <w:b/>
          <w:bCs/>
          <w:sz w:val="36"/>
          <w:szCs w:val="36"/>
        </w:rPr>
      </w:pPr>
      <w:r>
        <w:rPr>
          <w:b/>
          <w:bCs/>
          <w:sz w:val="36"/>
          <w:szCs w:val="36"/>
        </w:rPr>
        <w:t>Economics</w:t>
      </w:r>
      <w:r w:rsidR="00CB45DD" w:rsidRPr="00B61C4B">
        <w:rPr>
          <w:b/>
          <w:bCs/>
          <w:sz w:val="36"/>
          <w:szCs w:val="36"/>
        </w:rPr>
        <w:t xml:space="preserve"> Advising </w:t>
      </w:r>
    </w:p>
    <w:p w14:paraId="36CA0BE1" w14:textId="77777777" w:rsidR="00CB45DD" w:rsidRPr="00B61C4B" w:rsidRDefault="00CB45DD" w:rsidP="00CB45DD">
      <w:pPr>
        <w:rPr>
          <w:b/>
          <w:bCs/>
          <w:sz w:val="36"/>
          <w:szCs w:val="36"/>
        </w:rPr>
      </w:pPr>
    </w:p>
    <w:p w14:paraId="483B709A" w14:textId="45C6BB59" w:rsidR="00CB45DD" w:rsidRDefault="00026DCC" w:rsidP="00CB45DD">
      <w:r>
        <w:t>Economics is a social science concerned with how societies deal with scarcity. The W. P. Carey business degree in economics trains you to model economic phenomena in a precise and rigorous way using quantitative tools such as algebra, calculus, and statistics. You’ll graduate with the qualifications for competitive positions in banking and finance, as well as top graduate programs in economics, business, and law.</w:t>
      </w:r>
    </w:p>
    <w:p w14:paraId="740E3054" w14:textId="77777777" w:rsidR="00026DCC" w:rsidRDefault="00026DCC" w:rsidP="00CB45DD"/>
    <w:p w14:paraId="2B5B9C10" w14:textId="77777777" w:rsidR="00CB45DD" w:rsidRPr="00B61C4B" w:rsidRDefault="00CB45DD" w:rsidP="00CB45DD">
      <w:pPr>
        <w:rPr>
          <w:b/>
          <w:bCs/>
        </w:rPr>
      </w:pPr>
      <w:r w:rsidRPr="00B61C4B">
        <w:rPr>
          <w:b/>
          <w:bCs/>
        </w:rPr>
        <w:t>Major Requirements</w:t>
      </w:r>
    </w:p>
    <w:tbl>
      <w:tblPr>
        <w:tblW w:w="10380" w:type="dxa"/>
        <w:shd w:val="clear" w:color="auto" w:fill="FFFFFF"/>
        <w:tblCellMar>
          <w:top w:w="15" w:type="dxa"/>
          <w:left w:w="15" w:type="dxa"/>
          <w:bottom w:w="15" w:type="dxa"/>
          <w:right w:w="15" w:type="dxa"/>
        </w:tblCellMar>
        <w:tblLook w:val="04A0" w:firstRow="1" w:lastRow="0" w:firstColumn="1" w:lastColumn="0" w:noHBand="0" w:noVBand="1"/>
      </w:tblPr>
      <w:tblGrid>
        <w:gridCol w:w="1698"/>
        <w:gridCol w:w="479"/>
        <w:gridCol w:w="2861"/>
        <w:gridCol w:w="450"/>
        <w:gridCol w:w="2716"/>
        <w:gridCol w:w="479"/>
        <w:gridCol w:w="1697"/>
      </w:tblGrid>
      <w:tr w:rsidR="00CB45DD" w:rsidRPr="00B61C4B" w14:paraId="440C3860" w14:textId="77777777" w:rsidTr="00FB0EBC">
        <w:trPr>
          <w:trHeight w:val="304"/>
          <w:tblHeader/>
        </w:trPr>
        <w:tc>
          <w:tcPr>
            <w:tcW w:w="0" w:type="auto"/>
            <w:gridSpan w:val="7"/>
            <w:tcBorders>
              <w:top w:val="single" w:sz="2" w:space="0" w:color="auto"/>
              <w:left w:val="single" w:sz="2" w:space="0" w:color="auto"/>
              <w:bottom w:val="single" w:sz="24" w:space="0" w:color="auto"/>
              <w:right w:val="single" w:sz="2" w:space="0" w:color="auto"/>
            </w:tcBorders>
            <w:shd w:val="clear" w:color="auto" w:fill="FFFFFF"/>
            <w:vAlign w:val="center"/>
            <w:hideMark/>
          </w:tcPr>
          <w:p w14:paraId="747EEB0D" w14:textId="51C0EEF7" w:rsidR="00CB45DD" w:rsidRPr="00B61C4B" w:rsidRDefault="00CB45DD" w:rsidP="00FB0EBC">
            <w:pPr>
              <w:rPr>
                <w:b/>
                <w:bCs/>
              </w:rPr>
            </w:pPr>
            <w:r w:rsidRPr="00B61C4B">
              <w:rPr>
                <w:b/>
                <w:bCs/>
              </w:rPr>
              <w:t xml:space="preserve">Sequencing </w:t>
            </w:r>
          </w:p>
        </w:tc>
      </w:tr>
      <w:tr w:rsidR="00CB45DD" w:rsidRPr="00B61C4B" w14:paraId="5991296A" w14:textId="77777777" w:rsidTr="00FB0EBC">
        <w:trPr>
          <w:trHeight w:val="608"/>
        </w:trPr>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23DB8EDF" w14:textId="45B3CEF4" w:rsidR="00CB45DD" w:rsidRPr="00B61C4B" w:rsidRDefault="00026DCC" w:rsidP="00FB0EBC">
            <w:r>
              <w:rPr>
                <w:b/>
                <w:bCs/>
              </w:rPr>
              <w:t>ECN 312</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3904CC3E" w14:textId="77777777" w:rsidR="00CB45DD" w:rsidRPr="00B61C4B" w:rsidRDefault="00CB45DD" w:rsidP="00FB0EBC">
            <w:r w:rsidRPr="00B61C4B">
              <w:rPr>
                <w:rFonts w:ascii="Cambria Math" w:hAnsi="Cambria Math" w:cs="Cambria Math"/>
                <w:b/>
                <w:bCs/>
              </w:rPr>
              <w:t>⇒</w:t>
            </w:r>
          </w:p>
        </w:tc>
        <w:tc>
          <w:tcPr>
            <w:tcW w:w="2861"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550B6378" w14:textId="77777777" w:rsidR="00CB45DD" w:rsidRDefault="00026DCC" w:rsidP="00FB0EBC">
            <w:pPr>
              <w:rPr>
                <w:b/>
                <w:bCs/>
              </w:rPr>
            </w:pPr>
            <w:r>
              <w:rPr>
                <w:b/>
                <w:bCs/>
              </w:rPr>
              <w:t>ECN 313</w:t>
            </w:r>
          </w:p>
          <w:p w14:paraId="081C2817" w14:textId="333C576F" w:rsidR="00026DCC" w:rsidRPr="00026DCC" w:rsidRDefault="00026DCC" w:rsidP="00FB0EBC">
            <w:pPr>
              <w:rPr>
                <w:b/>
                <w:bCs/>
              </w:rPr>
            </w:pPr>
            <w:r w:rsidRPr="00026DCC">
              <w:rPr>
                <w:b/>
                <w:bCs/>
              </w:rPr>
              <w:t xml:space="preserve">ECN </w:t>
            </w:r>
            <w:r w:rsidR="00997170">
              <w:rPr>
                <w:b/>
                <w:bCs/>
              </w:rPr>
              <w:t>4</w:t>
            </w:r>
            <w:r w:rsidRPr="00026DCC">
              <w:rPr>
                <w:b/>
                <w:bCs/>
              </w:rPr>
              <w:t>10 or ECN 425</w:t>
            </w:r>
          </w:p>
        </w:tc>
        <w:tc>
          <w:tcPr>
            <w:tcW w:w="450"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3B3AAB5C" w14:textId="77777777" w:rsidR="00CB45DD" w:rsidRPr="00B61C4B" w:rsidRDefault="00CB45DD" w:rsidP="00FB0EBC">
            <w:r w:rsidRPr="00B61C4B">
              <w:rPr>
                <w:rFonts w:ascii="Cambria Math" w:hAnsi="Cambria Math" w:cs="Cambria Math"/>
                <w:b/>
                <w:bCs/>
              </w:rPr>
              <w:t>⇒</w:t>
            </w:r>
          </w:p>
        </w:tc>
        <w:tc>
          <w:tcPr>
            <w:tcW w:w="2716" w:type="dxa"/>
            <w:tcBorders>
              <w:top w:val="single" w:sz="2" w:space="0" w:color="auto"/>
              <w:left w:val="single" w:sz="2" w:space="0" w:color="auto"/>
              <w:bottom w:val="single" w:sz="24" w:space="0" w:color="auto"/>
              <w:right w:val="single" w:sz="2" w:space="0" w:color="auto"/>
            </w:tcBorders>
            <w:shd w:val="clear" w:color="auto" w:fill="FFFFFF"/>
            <w:vAlign w:val="center"/>
            <w:hideMark/>
          </w:tcPr>
          <w:p w14:paraId="54CCBA51" w14:textId="7CA4E930" w:rsidR="00CB45DD" w:rsidRPr="00B61C4B" w:rsidRDefault="00026DCC" w:rsidP="00FB0EBC">
            <w:pPr>
              <w:rPr>
                <w:b/>
                <w:bCs/>
              </w:rPr>
            </w:pPr>
            <w:r>
              <w:rPr>
                <w:b/>
                <w:bCs/>
              </w:rPr>
              <w:t>ECN International Elective</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4D14A3B8" w14:textId="77777777" w:rsidR="00CB45DD" w:rsidRPr="00B61C4B" w:rsidRDefault="00CB45DD" w:rsidP="00FB0EBC">
            <w:r w:rsidRPr="00B61C4B">
              <w:rPr>
                <w:rFonts w:ascii="Cambria Math" w:hAnsi="Cambria Math" w:cs="Cambria Math"/>
                <w:b/>
                <w:bCs/>
              </w:rPr>
              <w:t>⇒</w:t>
            </w:r>
          </w:p>
        </w:tc>
        <w:tc>
          <w:tcPr>
            <w:tcW w:w="0" w:type="auto"/>
            <w:tcBorders>
              <w:top w:val="single" w:sz="2" w:space="0" w:color="auto"/>
              <w:left w:val="single" w:sz="2" w:space="0" w:color="auto"/>
              <w:bottom w:val="single" w:sz="24" w:space="0" w:color="auto"/>
              <w:right w:val="single" w:sz="2" w:space="0" w:color="auto"/>
            </w:tcBorders>
            <w:shd w:val="clear" w:color="auto" w:fill="FFFFFF"/>
            <w:vAlign w:val="center"/>
            <w:hideMark/>
          </w:tcPr>
          <w:p w14:paraId="2BD9B212" w14:textId="019E4C59" w:rsidR="00CB45DD" w:rsidRPr="00B61C4B" w:rsidRDefault="00026DCC" w:rsidP="00FB0EBC">
            <w:r>
              <w:rPr>
                <w:b/>
                <w:bCs/>
              </w:rPr>
              <w:t>ECN 475</w:t>
            </w:r>
          </w:p>
        </w:tc>
      </w:tr>
    </w:tbl>
    <w:p w14:paraId="30EEAF49" w14:textId="6E69AC4C" w:rsidR="00CB45DD" w:rsidRDefault="00ED4FB2" w:rsidP="00CB45DD">
      <w:r>
        <w:t>Plus: 9 credits of Economics Elective (6 credit minimum of 400-level electives with ECN Intl elective). See below for approved electives.</w:t>
      </w:r>
    </w:p>
    <w:p w14:paraId="6703D23F" w14:textId="77777777" w:rsidR="00ED4FB2" w:rsidRPr="00B61C4B" w:rsidRDefault="00ED4FB2" w:rsidP="00CB45DD">
      <w:pPr>
        <w:rPr>
          <w:vanish/>
        </w:rPr>
      </w:pPr>
    </w:p>
    <w:p w14:paraId="13A34645" w14:textId="77777777" w:rsidR="00CB45DD" w:rsidRPr="00B61C4B" w:rsidRDefault="00CB45DD" w:rsidP="00CB45DD">
      <w:pPr>
        <w:rPr>
          <w:vanish/>
        </w:rPr>
      </w:pPr>
    </w:p>
    <w:p w14:paraId="79CB916A" w14:textId="77777777" w:rsidR="00CB45DD" w:rsidRDefault="00CB45DD" w:rsidP="00CB45DD">
      <w:pPr>
        <w:rPr>
          <w:b/>
          <w:bCs/>
        </w:rPr>
      </w:pPr>
    </w:p>
    <w:p w14:paraId="1196933C" w14:textId="0D6F3EAC" w:rsidR="00CB45DD" w:rsidRPr="00B61C4B" w:rsidRDefault="00026DCC" w:rsidP="00CB45DD">
      <w:pPr>
        <w:rPr>
          <w:b/>
          <w:bCs/>
        </w:rPr>
      </w:pPr>
      <w:r>
        <w:rPr>
          <w:b/>
          <w:bCs/>
        </w:rPr>
        <w:t>Economics</w:t>
      </w:r>
      <w:r w:rsidR="00CB45DD" w:rsidRPr="00B61C4B">
        <w:rPr>
          <w:b/>
          <w:bCs/>
        </w:rPr>
        <w:t xml:space="preserve"> Degree Courses</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CB45DD" w:rsidRPr="00B61C4B" w14:paraId="52DC31A2" w14:textId="77777777" w:rsidTr="00026DCC">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89B24B6" w14:textId="6ACE25FD" w:rsidR="00CB45DD" w:rsidRPr="00B61C4B" w:rsidRDefault="00026DCC" w:rsidP="00FB0EBC">
            <w:r>
              <w:t>ECN 213 Honors Macroeconomics</w:t>
            </w:r>
          </w:p>
        </w:tc>
      </w:tr>
      <w:tr w:rsidR="00CB45DD" w:rsidRPr="00B61C4B" w14:paraId="295966A1" w14:textId="77777777" w:rsidTr="00026DCC">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468F3AF" w14:textId="58B7F020" w:rsidR="00CB45DD" w:rsidRPr="00B61C4B" w:rsidRDefault="00026DCC" w:rsidP="00FB0EBC">
            <w:r>
              <w:t>ECN 214 Honors Microeconomics</w:t>
            </w:r>
          </w:p>
        </w:tc>
      </w:tr>
      <w:tr w:rsidR="00CB45DD" w:rsidRPr="00B61C4B" w14:paraId="0050E664" w14:textId="77777777" w:rsidTr="00026DCC">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A83E0BA" w14:textId="040621BA" w:rsidR="00CB45DD" w:rsidRPr="00B61C4B" w:rsidRDefault="00026DCC" w:rsidP="00FB0EBC">
            <w:r>
              <w:t>ECN 312 Intermediate Microeconomic Theory</w:t>
            </w:r>
          </w:p>
        </w:tc>
      </w:tr>
      <w:tr w:rsidR="00882738" w:rsidRPr="00B61C4B" w14:paraId="7B8AE7E8" w14:textId="77777777" w:rsidTr="00FB0EBC">
        <w:trPr>
          <w:trHeight w:val="304"/>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F25E339" w14:textId="66C4ECD6" w:rsidR="00882738" w:rsidRPr="00026DCC" w:rsidRDefault="00026DCC" w:rsidP="00FB0EBC">
            <w:pPr>
              <w:rPr>
                <w:rFonts w:asciiTheme="minorHAnsi" w:eastAsia="Times New Roman" w:hAnsiTheme="minorHAnsi" w:cstheme="minorHAnsi"/>
              </w:rPr>
            </w:pPr>
            <w:r w:rsidRPr="00026DCC">
              <w:rPr>
                <w:rFonts w:asciiTheme="minorHAnsi" w:eastAsia="Times New Roman" w:hAnsiTheme="minorHAnsi" w:cstheme="minorHAnsi"/>
              </w:rPr>
              <w:t>ECN 313 Intermediate Macroeconomic Theory</w:t>
            </w:r>
          </w:p>
        </w:tc>
      </w:tr>
      <w:tr w:rsidR="00026DCC" w:rsidRPr="00B61C4B" w14:paraId="5687029B" w14:textId="77777777" w:rsidTr="00FB0EBC">
        <w:trPr>
          <w:trHeight w:val="304"/>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C7BDAD6" w14:textId="77F275E2" w:rsidR="00026DCC" w:rsidRDefault="00026DCC" w:rsidP="00FB0EBC">
            <w:r>
              <w:t xml:space="preserve">ECN </w:t>
            </w:r>
            <w:r w:rsidR="00997170">
              <w:t>4</w:t>
            </w:r>
            <w:r w:rsidR="00F645AB">
              <w:t xml:space="preserve">10 Applied Regression Analysis and </w:t>
            </w:r>
            <w:r w:rsidR="00997170">
              <w:t>Business Forecasting</w:t>
            </w:r>
            <w:r>
              <w:t>, or ECN 425 Introduction to Econometrics</w:t>
            </w:r>
          </w:p>
        </w:tc>
      </w:tr>
      <w:tr w:rsidR="00CB45DD" w:rsidRPr="00B61C4B" w14:paraId="21BD7217" w14:textId="77777777" w:rsidTr="00026DCC">
        <w:trPr>
          <w:trHeight w:val="304"/>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AA331E2" w14:textId="42323171" w:rsidR="00CB45DD" w:rsidRPr="00B61C4B" w:rsidRDefault="00026DCC" w:rsidP="00FB0EBC">
            <w:r>
              <w:t>ECN 475 Capstone in Economics</w:t>
            </w:r>
          </w:p>
        </w:tc>
      </w:tr>
    </w:tbl>
    <w:p w14:paraId="4386AFDC" w14:textId="77777777" w:rsidR="00882738" w:rsidRDefault="00882738" w:rsidP="00CB45DD">
      <w:pPr>
        <w:rPr>
          <w:b/>
          <w:bCs/>
        </w:rPr>
      </w:pPr>
    </w:p>
    <w:p w14:paraId="7BCEA628" w14:textId="1D17615B" w:rsidR="00CB45DD" w:rsidRPr="00B61C4B" w:rsidRDefault="00026DCC" w:rsidP="00CB45DD">
      <w:pPr>
        <w:rPr>
          <w:b/>
          <w:bCs/>
        </w:rPr>
      </w:pPr>
      <w:r>
        <w:rPr>
          <w:b/>
          <w:bCs/>
        </w:rPr>
        <w:t xml:space="preserve">Economics International Course Options </w:t>
      </w:r>
      <w:r w:rsidR="00DA652B">
        <w:rPr>
          <w:b/>
          <w:bCs/>
        </w:rPr>
        <w:t>(</w:t>
      </w:r>
      <w:r>
        <w:rPr>
          <w:b/>
          <w:bCs/>
        </w:rPr>
        <w:t>3</w:t>
      </w:r>
      <w:r w:rsidR="00DA652B">
        <w:rPr>
          <w:b/>
          <w:bCs/>
        </w:rPr>
        <w:t xml:space="preserve"> credits, choose </w:t>
      </w:r>
      <w:r>
        <w:rPr>
          <w:b/>
          <w:bCs/>
        </w:rPr>
        <w:t>one</w:t>
      </w:r>
      <w:r w:rsidR="00DA652B">
        <w:rPr>
          <w:b/>
          <w:bCs/>
        </w:rPr>
        <w:t>)</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CB45DD" w:rsidRPr="00B61C4B" w14:paraId="6215FF87" w14:textId="77777777" w:rsidTr="00026DCC">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1C94983" w14:textId="6F745771" w:rsidR="00CB45DD" w:rsidRPr="00B61C4B" w:rsidRDefault="00026DCC" w:rsidP="00FB0EBC">
            <w:r>
              <w:t>ECN 306 Survey of International Economics</w:t>
            </w:r>
          </w:p>
        </w:tc>
      </w:tr>
      <w:tr w:rsidR="00CB45DD" w:rsidRPr="00B61C4B" w14:paraId="6431228D" w14:textId="77777777" w:rsidTr="00026DCC">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00F8CF30" w14:textId="5D98010D" w:rsidR="00CB45DD" w:rsidRPr="00B61C4B" w:rsidRDefault="00026DCC" w:rsidP="00FB0EBC">
            <w:r>
              <w:t>ECN 360 Economic Development</w:t>
            </w:r>
          </w:p>
        </w:tc>
      </w:tr>
      <w:tr w:rsidR="00CB45DD" w:rsidRPr="00B61C4B" w14:paraId="53ACDD8A" w14:textId="77777777" w:rsidTr="00026DCC">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C076B51" w14:textId="49002666" w:rsidR="00CB45DD" w:rsidRPr="00B61C4B" w:rsidRDefault="00026DCC" w:rsidP="00FB0EBC">
            <w:r>
              <w:t>ECN 436 International Trade Theory</w:t>
            </w:r>
          </w:p>
        </w:tc>
      </w:tr>
      <w:tr w:rsidR="00882738" w:rsidRPr="00B61C4B" w14:paraId="6455A592" w14:textId="77777777" w:rsidTr="00FB0EBC">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2916A21B" w14:textId="40B198A1" w:rsidR="00882738" w:rsidRPr="00882738" w:rsidRDefault="00026DCC" w:rsidP="00FB0EBC">
            <w:r>
              <w:t>ECN 438 International Monetary Economics</w:t>
            </w:r>
          </w:p>
        </w:tc>
      </w:tr>
    </w:tbl>
    <w:p w14:paraId="756B0EDF" w14:textId="77777777" w:rsidR="00492B55" w:rsidRDefault="00492B55">
      <w:pPr>
        <w:rPr>
          <w:sz w:val="18"/>
        </w:rPr>
      </w:pPr>
    </w:p>
    <w:p w14:paraId="1EF2B22B" w14:textId="77777777" w:rsidR="00026DCC" w:rsidRDefault="00026DCC">
      <w:pPr>
        <w:rPr>
          <w:sz w:val="18"/>
        </w:rPr>
      </w:pPr>
    </w:p>
    <w:p w14:paraId="5FA9D072" w14:textId="151080C0" w:rsidR="00026DCC" w:rsidRPr="00B61C4B" w:rsidRDefault="00026DCC" w:rsidP="00026DCC">
      <w:pPr>
        <w:rPr>
          <w:b/>
          <w:bCs/>
        </w:rPr>
      </w:pPr>
      <w:r>
        <w:rPr>
          <w:b/>
          <w:bCs/>
        </w:rPr>
        <w:t>Economics Elective Options (9 credits, choose three)</w:t>
      </w:r>
    </w:p>
    <w:tbl>
      <w:tblPr>
        <w:tblW w:w="9840" w:type="dxa"/>
        <w:shd w:val="clear" w:color="auto" w:fill="FFFFFF"/>
        <w:tblCellMar>
          <w:top w:w="15" w:type="dxa"/>
          <w:left w:w="15" w:type="dxa"/>
          <w:bottom w:w="15" w:type="dxa"/>
          <w:right w:w="15" w:type="dxa"/>
        </w:tblCellMar>
        <w:tblLook w:val="04A0" w:firstRow="1" w:lastRow="0" w:firstColumn="1" w:lastColumn="0" w:noHBand="0" w:noVBand="1"/>
      </w:tblPr>
      <w:tblGrid>
        <w:gridCol w:w="9840"/>
      </w:tblGrid>
      <w:tr w:rsidR="00026DCC" w:rsidRPr="00B61C4B" w14:paraId="11A80E8A" w14:textId="77777777" w:rsidTr="003837BE">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0AE816E" w14:textId="66B92747" w:rsidR="00026DCC" w:rsidRPr="00B61C4B" w:rsidRDefault="00026DCC" w:rsidP="003837BE">
            <w:r>
              <w:t>ECN 306 Survey of International Economics</w:t>
            </w:r>
          </w:p>
        </w:tc>
      </w:tr>
      <w:tr w:rsidR="00026DCC" w:rsidRPr="00B61C4B" w14:paraId="4B3895C0"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74272BC" w14:textId="37C13D80" w:rsidR="00026DCC" w:rsidRPr="00B61C4B" w:rsidRDefault="00026DCC" w:rsidP="003837BE">
            <w:r>
              <w:t>ECN 315 Money &amp; Banking</w:t>
            </w:r>
          </w:p>
        </w:tc>
      </w:tr>
      <w:tr w:rsidR="00026DCC" w:rsidRPr="00B61C4B" w14:paraId="2BF5B37E"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6C5590B" w14:textId="09DFD5DD" w:rsidR="00026DCC" w:rsidRPr="00B61C4B" w:rsidRDefault="00026DCC" w:rsidP="003837BE">
            <w:r>
              <w:t>ECN 331 Economics of the European Economic Union</w:t>
            </w:r>
          </w:p>
        </w:tc>
      </w:tr>
      <w:tr w:rsidR="00026DCC" w:rsidRPr="00B61C4B" w14:paraId="369FE462"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9FC1434" w14:textId="4089DA43" w:rsidR="00026DCC" w:rsidRPr="00B61C4B" w:rsidRDefault="00026DCC" w:rsidP="003837BE">
            <w:r>
              <w:t>ECN 335 South Asia and the World Economy</w:t>
            </w:r>
          </w:p>
        </w:tc>
      </w:tr>
      <w:tr w:rsidR="00026DCC" w:rsidRPr="00B61C4B" w14:paraId="1281D2AA"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1270F46" w14:textId="21A1B556" w:rsidR="00026DCC" w:rsidRDefault="00026DCC" w:rsidP="003837BE">
            <w:r>
              <w:t>ECN 345 Survey of Environmental and Resource Economics</w:t>
            </w:r>
          </w:p>
        </w:tc>
      </w:tr>
      <w:tr w:rsidR="00026DCC" w:rsidRPr="00B61C4B" w14:paraId="2FB10081"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4800E4A" w14:textId="12D5CB26" w:rsidR="00026DCC" w:rsidRPr="00B61C4B" w:rsidRDefault="00026DCC" w:rsidP="003837BE">
            <w:r>
              <w:t>ECN 355 Economics of Healthcare</w:t>
            </w:r>
          </w:p>
        </w:tc>
      </w:tr>
      <w:tr w:rsidR="00026DCC" w:rsidRPr="00B61C4B" w14:paraId="4121AC5B"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6FCF3CC" w14:textId="3963C4DF" w:rsidR="00026DCC" w:rsidRPr="00B61C4B" w:rsidRDefault="00026DCC" w:rsidP="003837BE">
            <w:r>
              <w:t xml:space="preserve">ECN 360 Economic Development </w:t>
            </w:r>
          </w:p>
        </w:tc>
      </w:tr>
      <w:tr w:rsidR="00026DCC" w:rsidRPr="00B61C4B" w14:paraId="0180AFD5"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9C1F92A" w14:textId="17269E86" w:rsidR="00026DCC" w:rsidRPr="00B61C4B" w:rsidRDefault="00026DCC" w:rsidP="003837BE">
            <w:r>
              <w:t>ECN 365 Economics of Russia and Eastern Europe</w:t>
            </w:r>
          </w:p>
        </w:tc>
      </w:tr>
      <w:tr w:rsidR="00026DCC" w:rsidRPr="00B61C4B" w14:paraId="0D39C00C"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5815229" w14:textId="44E41EE6" w:rsidR="00026DCC" w:rsidRPr="00B61C4B" w:rsidRDefault="00026DCC" w:rsidP="003837BE">
            <w:r>
              <w:t>ECN 394 Special Topics in Economics</w:t>
            </w:r>
          </w:p>
        </w:tc>
      </w:tr>
      <w:tr w:rsidR="00026DCC" w:rsidRPr="00B61C4B" w14:paraId="0E1D1885"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0E3CC30" w14:textId="326302F4" w:rsidR="00026DCC" w:rsidRPr="00B61C4B" w:rsidRDefault="00026DCC" w:rsidP="003837BE">
            <w:r>
              <w:t>ECN 416 Game Theory and Economic Behavior</w:t>
            </w:r>
          </w:p>
        </w:tc>
      </w:tr>
      <w:tr w:rsidR="00026DCC" w:rsidRPr="00B61C4B" w14:paraId="7333867A"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337EAB1" w14:textId="70E1CC5E" w:rsidR="00026DCC" w:rsidRPr="00B61C4B" w:rsidRDefault="00026DCC" w:rsidP="003837BE">
            <w:r>
              <w:t>ECN 421 Labor Economics</w:t>
            </w:r>
          </w:p>
        </w:tc>
      </w:tr>
      <w:tr w:rsidR="00026DCC" w:rsidRPr="00B61C4B" w14:paraId="658FAB60"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6777449A" w14:textId="12ABC8CB" w:rsidR="00026DCC" w:rsidRPr="00B61C4B" w:rsidRDefault="00026DCC" w:rsidP="003837BE">
            <w:r>
              <w:lastRenderedPageBreak/>
              <w:t>ECN 423 Economics of Education</w:t>
            </w:r>
          </w:p>
        </w:tc>
      </w:tr>
      <w:tr w:rsidR="00026DCC" w:rsidRPr="00B61C4B" w14:paraId="73D62328"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42FAB94" w14:textId="0DE68850" w:rsidR="00026DCC" w:rsidRPr="00B61C4B" w:rsidRDefault="00026DCC" w:rsidP="003837BE">
            <w:r>
              <w:t>ECN 436 International Trade Theory</w:t>
            </w:r>
          </w:p>
        </w:tc>
      </w:tr>
      <w:tr w:rsidR="00026DCC" w:rsidRPr="00B61C4B" w14:paraId="160AAE6C"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73155FD7" w14:textId="7290F7DE" w:rsidR="00026DCC" w:rsidRPr="00B61C4B" w:rsidRDefault="00026DCC" w:rsidP="003837BE">
            <w:r>
              <w:t>ECN 438 International Monetary Economics</w:t>
            </w:r>
          </w:p>
        </w:tc>
      </w:tr>
      <w:tr w:rsidR="00026DCC" w:rsidRPr="00B61C4B" w14:paraId="2CB3F25E"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C448BCC" w14:textId="580D3175" w:rsidR="00026DCC" w:rsidRPr="00B61C4B" w:rsidRDefault="00026DCC" w:rsidP="003837BE">
            <w:r>
              <w:t>ECN 441 Public Economics</w:t>
            </w:r>
          </w:p>
        </w:tc>
      </w:tr>
      <w:tr w:rsidR="00026DCC" w:rsidRPr="00B61C4B" w14:paraId="34AF68DC"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CBA5DDB" w14:textId="4E928762" w:rsidR="00026DCC" w:rsidRPr="00B61C4B" w:rsidRDefault="00026DCC" w:rsidP="003837BE">
            <w:r>
              <w:t>ECN 445 Environmental Economics</w:t>
            </w:r>
          </w:p>
        </w:tc>
      </w:tr>
      <w:tr w:rsidR="00026DCC" w:rsidRPr="00B61C4B" w14:paraId="4E28B819"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55F901E" w14:textId="2DDCE659" w:rsidR="00026DCC" w:rsidRPr="00B61C4B" w:rsidRDefault="00026DCC" w:rsidP="003837BE">
            <w:r>
              <w:t>ECN 453 Industrial Org/Compete Policy</w:t>
            </w:r>
          </w:p>
        </w:tc>
      </w:tr>
      <w:tr w:rsidR="00026DCC" w:rsidRPr="00B61C4B" w14:paraId="41FC9E93"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1C173944" w14:textId="4DA8BE4C" w:rsidR="00026DCC" w:rsidRPr="00B61C4B" w:rsidRDefault="00026DCC" w:rsidP="003837BE">
            <w:r>
              <w:t>ECN 455 Health Economics</w:t>
            </w:r>
          </w:p>
        </w:tc>
      </w:tr>
      <w:tr w:rsidR="00026DCC" w:rsidRPr="00B61C4B" w14:paraId="12FC13B7"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307BA880" w14:textId="57B82FC4" w:rsidR="00026DCC" w:rsidRPr="00B61C4B" w:rsidRDefault="00026DCC" w:rsidP="003837BE">
            <w:r>
              <w:t>ECN 470 Mathematical Economics</w:t>
            </w:r>
          </w:p>
        </w:tc>
      </w:tr>
      <w:tr w:rsidR="00026DCC" w:rsidRPr="00B61C4B" w14:paraId="227A1300"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84F3A3D" w14:textId="7226E4D8" w:rsidR="00026DCC" w:rsidRPr="00B61C4B" w:rsidRDefault="00026DCC" w:rsidP="003837BE">
            <w:r>
              <w:t>ECN 484 Internship</w:t>
            </w:r>
          </w:p>
        </w:tc>
      </w:tr>
      <w:tr w:rsidR="00026DCC" w:rsidRPr="00B61C4B" w14:paraId="2E146E05" w14:textId="77777777" w:rsidTr="003837BE">
        <w:trPr>
          <w:trHeight w:val="306"/>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4FA5FE2A" w14:textId="0340AB7B" w:rsidR="00026DCC" w:rsidRPr="00B61C4B" w:rsidRDefault="00026DCC" w:rsidP="003837BE">
            <w:r>
              <w:t>ECN 493 Honors Thesis</w:t>
            </w:r>
          </w:p>
        </w:tc>
      </w:tr>
      <w:tr w:rsidR="00026DCC" w:rsidRPr="00B61C4B" w14:paraId="2721F457" w14:textId="77777777" w:rsidTr="003837BE">
        <w:trPr>
          <w:trHeight w:val="29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tcPr>
          <w:p w14:paraId="54D5BF8A" w14:textId="03038FBD" w:rsidR="00026DCC" w:rsidRPr="00B61C4B" w:rsidRDefault="00026DCC" w:rsidP="003837BE">
            <w:r>
              <w:t>ECN 494 Special Topics in Economics</w:t>
            </w:r>
          </w:p>
        </w:tc>
      </w:tr>
    </w:tbl>
    <w:p w14:paraId="6EAB9483" w14:textId="7F4F440D" w:rsidR="00026DCC" w:rsidRDefault="00026DCC">
      <w:pPr>
        <w:rPr>
          <w:sz w:val="18"/>
        </w:rPr>
        <w:sectPr w:rsidR="00026DCC">
          <w:footerReference w:type="default" r:id="rId8"/>
          <w:type w:val="continuous"/>
          <w:pgSz w:w="12240" w:h="15840"/>
          <w:pgMar w:top="660" w:right="1040" w:bottom="480" w:left="1040" w:header="0" w:footer="290" w:gutter="0"/>
          <w:pgNumType w:start="1"/>
          <w:cols w:space="720"/>
        </w:sectPr>
      </w:pPr>
    </w:p>
    <w:p w14:paraId="476D6199" w14:textId="77777777" w:rsidR="00492B55" w:rsidRDefault="00492B55" w:rsidP="00DA652B"/>
    <w:sectPr w:rsidR="00492B55">
      <w:footerReference w:type="default" r:id="rId9"/>
      <w:pgSz w:w="12240" w:h="15840"/>
      <w:pgMar w:top="1820" w:right="1040" w:bottom="480" w:left="1040" w:header="0" w:footer="2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6A7C" w14:textId="77777777" w:rsidR="00F7446F" w:rsidRDefault="00F7446F">
      <w:r>
        <w:separator/>
      </w:r>
    </w:p>
  </w:endnote>
  <w:endnote w:type="continuationSeparator" w:id="0">
    <w:p w14:paraId="2E8C37EA" w14:textId="77777777" w:rsidR="00F7446F" w:rsidRDefault="00F7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45A02" w14:textId="77777777" w:rsidR="00492B55" w:rsidRDefault="0013143F">
    <w:pPr>
      <w:pStyle w:val="BodyText"/>
      <w:spacing w:line="14" w:lineRule="auto"/>
      <w:rPr>
        <w:sz w:val="20"/>
      </w:rPr>
    </w:pPr>
    <w:r>
      <w:rPr>
        <w:noProof/>
      </w:rPr>
      <mc:AlternateContent>
        <mc:Choice Requires="wps">
          <w:drawing>
            <wp:anchor distT="0" distB="0" distL="0" distR="0" simplePos="0" relativeHeight="487502336" behindDoc="1" locked="0" layoutInCell="1" allowOverlap="1" wp14:anchorId="7C90234E" wp14:editId="40A76345">
              <wp:simplePos x="0" y="0"/>
              <wp:positionH relativeFrom="page">
                <wp:posOffset>6282690</wp:posOffset>
              </wp:positionH>
              <wp:positionV relativeFrom="page">
                <wp:posOffset>9734550</wp:posOffset>
              </wp:positionV>
              <wp:extent cx="769620" cy="1651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9620" cy="165100"/>
                      </a:xfrm>
                      <a:prstGeom prst="rect">
                        <a:avLst/>
                      </a:prstGeom>
                    </wps:spPr>
                    <wps:txbx>
                      <w:txbxContent>
                        <w:p w14:paraId="751635BC" w14:textId="0C79A8EB" w:rsidR="00492B55" w:rsidRDefault="0013143F">
                          <w:pPr>
                            <w:pStyle w:val="BodyText"/>
                            <w:spacing w:line="244" w:lineRule="exact"/>
                            <w:ind w:left="20"/>
                          </w:pPr>
                          <w:proofErr w:type="spellStart"/>
                          <w:r>
                            <w:rPr>
                              <w:color w:val="BEBEBE"/>
                            </w:rPr>
                            <w:t>NLe</w:t>
                          </w:r>
                          <w:proofErr w:type="spellEnd"/>
                          <w:r>
                            <w:rPr>
                              <w:color w:val="BEBEBE"/>
                            </w:rPr>
                            <w:t xml:space="preserve"> </w:t>
                          </w:r>
                          <w:r>
                            <w:rPr>
                              <w:color w:val="BEBEBE"/>
                              <w:spacing w:val="-2"/>
                            </w:rPr>
                            <w:t>0</w:t>
                          </w:r>
                          <w:r w:rsidR="00ED7973">
                            <w:rPr>
                              <w:color w:val="BEBEBE"/>
                              <w:spacing w:val="-2"/>
                            </w:rPr>
                            <w:t>7.09.24</w:t>
                          </w:r>
                        </w:p>
                      </w:txbxContent>
                    </wps:txbx>
                    <wps:bodyPr wrap="square" lIns="0" tIns="0" rIns="0" bIns="0" rtlCol="0">
                      <a:noAutofit/>
                    </wps:bodyPr>
                  </wps:wsp>
                </a:graphicData>
              </a:graphic>
            </wp:anchor>
          </w:drawing>
        </mc:Choice>
        <mc:Fallback>
          <w:pict>
            <v:shapetype w14:anchorId="7C90234E" id="_x0000_t202" coordsize="21600,21600" o:spt="202" path="m,l,21600r21600,l21600,xe">
              <v:stroke joinstyle="miter"/>
              <v:path gradientshapeok="t" o:connecttype="rect"/>
            </v:shapetype>
            <v:shape id="Textbox 1" o:spid="_x0000_s1026" type="#_x0000_t202" style="position:absolute;margin-left:494.7pt;margin-top:766.5pt;width:60.6pt;height:13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" filled="f" stroked="f">
              <v:textbox inset="0,0,0,0">
                <w:txbxContent>
                  <w:p w14:paraId="751635BC" w14:textId="0C79A8EB" w:rsidR="00492B55" w:rsidRDefault="0013143F">
                    <w:pPr>
                      <w:pStyle w:val="BodyText"/>
                      <w:spacing w:line="244" w:lineRule="exact"/>
                      <w:ind w:left="20"/>
                    </w:pPr>
                    <w:proofErr w:type="spellStart"/>
                    <w:r>
                      <w:rPr>
                        <w:color w:val="BEBEBE"/>
                      </w:rPr>
                      <w:t>NLe</w:t>
                    </w:r>
                    <w:proofErr w:type="spellEnd"/>
                    <w:r>
                      <w:rPr>
                        <w:color w:val="BEBEBE"/>
                      </w:rPr>
                      <w:t xml:space="preserve"> </w:t>
                    </w:r>
                    <w:r>
                      <w:rPr>
                        <w:color w:val="BEBEBE"/>
                        <w:spacing w:val="-2"/>
                      </w:rPr>
                      <w:t>0</w:t>
                    </w:r>
                    <w:r w:rsidR="00ED7973">
                      <w:rPr>
                        <w:color w:val="BEBEBE"/>
                        <w:spacing w:val="-2"/>
                      </w:rPr>
                      <w:t>7.09.24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F3CB" w14:textId="77777777" w:rsidR="00492B55" w:rsidRDefault="0013143F">
    <w:pPr>
      <w:pStyle w:val="BodyText"/>
      <w:spacing w:line="14" w:lineRule="auto"/>
      <w:rPr>
        <w:sz w:val="20"/>
      </w:rPr>
    </w:pPr>
    <w:r>
      <w:rPr>
        <w:noProof/>
      </w:rPr>
      <mc:AlternateContent>
        <mc:Choice Requires="wps">
          <w:drawing>
            <wp:anchor distT="0" distB="0" distL="0" distR="0" simplePos="0" relativeHeight="487502848" behindDoc="1" locked="0" layoutInCell="1" allowOverlap="1" wp14:anchorId="7098122C" wp14:editId="14FE2676">
              <wp:simplePos x="0" y="0"/>
              <wp:positionH relativeFrom="page">
                <wp:posOffset>6282690</wp:posOffset>
              </wp:positionH>
              <wp:positionV relativeFrom="page">
                <wp:posOffset>9734550</wp:posOffset>
              </wp:positionV>
              <wp:extent cx="77025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255" cy="165100"/>
                      </a:xfrm>
                      <a:prstGeom prst="rect">
                        <a:avLst/>
                      </a:prstGeom>
                    </wps:spPr>
                    <wps:txbx>
                      <w:txbxContent>
                        <w:p w14:paraId="73674218" w14:textId="77777777" w:rsidR="00492B55" w:rsidRDefault="0013143F">
                          <w:pPr>
                            <w:pStyle w:val="BodyText"/>
                            <w:spacing w:line="244" w:lineRule="exact"/>
                            <w:ind w:left="20"/>
                          </w:pPr>
                          <w:proofErr w:type="spellStart"/>
                          <w:r>
                            <w:rPr>
                              <w:color w:val="BEBEBE"/>
                            </w:rPr>
                            <w:t>NLe</w:t>
                          </w:r>
                          <w:proofErr w:type="spellEnd"/>
                          <w:r>
                            <w:rPr>
                              <w:color w:val="BEBEBE"/>
                              <w:spacing w:val="-1"/>
                            </w:rPr>
                            <w:t xml:space="preserve"> </w:t>
                          </w:r>
                          <w:r>
                            <w:rPr>
                              <w:color w:val="BEBEBE"/>
                              <w:spacing w:val="-2"/>
                            </w:rPr>
                            <w:t>02.08.17</w:t>
                          </w:r>
                        </w:p>
                      </w:txbxContent>
                    </wps:txbx>
                    <wps:bodyPr wrap="square" lIns="0" tIns="0" rIns="0" bIns="0" rtlCol="0">
                      <a:noAutofit/>
                    </wps:bodyPr>
                  </wps:wsp>
                </a:graphicData>
              </a:graphic>
            </wp:anchor>
          </w:drawing>
        </mc:Choice>
        <mc:Fallback xmlns:oel="http://schemas.microsoft.com/office/2019/extlst">
          <w:pict>
            <v:shapetype w14:anchorId="7098122C" id="_x0000_t202" coordsize="21600,21600" o:spt="202" path="m,l,21600r21600,l21600,xe">
              <v:stroke joinstyle="miter"/>
              <v:path gradientshapeok="t" o:connecttype="rect"/>
            </v:shapetype>
            <v:shape id="Textbox 4" o:spid="_x0000_s1027" type="#_x0000_t202" style="position:absolute;margin-left:494.7pt;margin-top:766.5pt;width:60.65pt;height:13pt;z-index:-1581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" filled="f" stroked="f">
              <v:textbox inset="0,0,0,0">
                <w:txbxContent>
                  <w:p w14:paraId="73674218" w14:textId="77777777" w:rsidR="00492B55" w:rsidRDefault="00000000">
                    <w:pPr>
                      <w:pStyle w:val="BodyText"/>
                      <w:spacing w:line="244" w:lineRule="exact"/>
                      <w:ind w:left="20"/>
                    </w:pPr>
                    <w:proofErr w:type="spellStart"/>
                    <w:r>
                      <w:rPr>
                        <w:color w:val="BEBEBE"/>
                      </w:rPr>
                      <w:t>NLe</w:t>
                    </w:r>
                    <w:proofErr w:type="spellEnd"/>
                    <w:r>
                      <w:rPr>
                        <w:color w:val="BEBEBE"/>
                        <w:spacing w:val="-1"/>
                      </w:rPr>
                      <w:t xml:space="preserve"> </w:t>
                    </w:r>
                    <w:r>
                      <w:rPr>
                        <w:color w:val="BEBEBE"/>
                        <w:spacing w:val="-2"/>
                      </w:rPr>
                      <w:t>02.08.17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153C1" w14:textId="77777777" w:rsidR="00F7446F" w:rsidRDefault="00F7446F">
      <w:r>
        <w:separator/>
      </w:r>
    </w:p>
  </w:footnote>
  <w:footnote w:type="continuationSeparator" w:id="0">
    <w:p w14:paraId="1029FE21" w14:textId="77777777" w:rsidR="00F7446F" w:rsidRDefault="00F74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8C43C1"/>
    <w:multiLevelType w:val="hybridMultilevel"/>
    <w:tmpl w:val="1B947F44"/>
    <w:lvl w:ilvl="0" w:tplc="BE4CF9C0">
      <w:numFmt w:val="bullet"/>
      <w:lvlText w:val="•"/>
      <w:lvlJc w:val="left"/>
      <w:pPr>
        <w:ind w:left="795" w:hanging="361"/>
      </w:pPr>
      <w:rPr>
        <w:rFonts w:ascii="Arial" w:eastAsia="Arial" w:hAnsi="Arial" w:cs="Arial" w:hint="default"/>
        <w:b w:val="0"/>
        <w:bCs w:val="0"/>
        <w:i w:val="0"/>
        <w:iCs w:val="0"/>
        <w:spacing w:val="0"/>
        <w:w w:val="131"/>
        <w:sz w:val="20"/>
        <w:szCs w:val="20"/>
        <w:lang w:val="en-US" w:eastAsia="en-US" w:bidi="ar-SA"/>
      </w:rPr>
    </w:lvl>
    <w:lvl w:ilvl="1" w:tplc="E3E8B89E">
      <w:numFmt w:val="bullet"/>
      <w:lvlText w:val="•"/>
      <w:lvlJc w:val="left"/>
      <w:pPr>
        <w:ind w:left="1702" w:hanging="361"/>
      </w:pPr>
      <w:rPr>
        <w:rFonts w:hint="default"/>
        <w:lang w:val="en-US" w:eastAsia="en-US" w:bidi="ar-SA"/>
      </w:rPr>
    </w:lvl>
    <w:lvl w:ilvl="2" w:tplc="00BA2386">
      <w:numFmt w:val="bullet"/>
      <w:lvlText w:val="•"/>
      <w:lvlJc w:val="left"/>
      <w:pPr>
        <w:ind w:left="2605" w:hanging="361"/>
      </w:pPr>
      <w:rPr>
        <w:rFonts w:hint="default"/>
        <w:lang w:val="en-US" w:eastAsia="en-US" w:bidi="ar-SA"/>
      </w:rPr>
    </w:lvl>
    <w:lvl w:ilvl="3" w:tplc="28A80BA2">
      <w:numFmt w:val="bullet"/>
      <w:lvlText w:val="•"/>
      <w:lvlJc w:val="left"/>
      <w:pPr>
        <w:ind w:left="3508" w:hanging="361"/>
      </w:pPr>
      <w:rPr>
        <w:rFonts w:hint="default"/>
        <w:lang w:val="en-US" w:eastAsia="en-US" w:bidi="ar-SA"/>
      </w:rPr>
    </w:lvl>
    <w:lvl w:ilvl="4" w:tplc="9980305E">
      <w:numFmt w:val="bullet"/>
      <w:lvlText w:val="•"/>
      <w:lvlJc w:val="left"/>
      <w:pPr>
        <w:ind w:left="4411" w:hanging="361"/>
      </w:pPr>
      <w:rPr>
        <w:rFonts w:hint="default"/>
        <w:lang w:val="en-US" w:eastAsia="en-US" w:bidi="ar-SA"/>
      </w:rPr>
    </w:lvl>
    <w:lvl w:ilvl="5" w:tplc="E830138A">
      <w:numFmt w:val="bullet"/>
      <w:lvlText w:val="•"/>
      <w:lvlJc w:val="left"/>
      <w:pPr>
        <w:ind w:left="5314" w:hanging="361"/>
      </w:pPr>
      <w:rPr>
        <w:rFonts w:hint="default"/>
        <w:lang w:val="en-US" w:eastAsia="en-US" w:bidi="ar-SA"/>
      </w:rPr>
    </w:lvl>
    <w:lvl w:ilvl="6" w:tplc="173A8840">
      <w:numFmt w:val="bullet"/>
      <w:lvlText w:val="•"/>
      <w:lvlJc w:val="left"/>
      <w:pPr>
        <w:ind w:left="6217" w:hanging="361"/>
      </w:pPr>
      <w:rPr>
        <w:rFonts w:hint="default"/>
        <w:lang w:val="en-US" w:eastAsia="en-US" w:bidi="ar-SA"/>
      </w:rPr>
    </w:lvl>
    <w:lvl w:ilvl="7" w:tplc="AAB8BE50">
      <w:numFmt w:val="bullet"/>
      <w:lvlText w:val="•"/>
      <w:lvlJc w:val="left"/>
      <w:pPr>
        <w:ind w:left="7120" w:hanging="361"/>
      </w:pPr>
      <w:rPr>
        <w:rFonts w:hint="default"/>
        <w:lang w:val="en-US" w:eastAsia="en-US" w:bidi="ar-SA"/>
      </w:rPr>
    </w:lvl>
    <w:lvl w:ilvl="8" w:tplc="78CE1756">
      <w:numFmt w:val="bullet"/>
      <w:lvlText w:val="•"/>
      <w:lvlJc w:val="left"/>
      <w:pPr>
        <w:ind w:left="8023"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55"/>
    <w:rsid w:val="00026DCC"/>
    <w:rsid w:val="00110A77"/>
    <w:rsid w:val="0013143F"/>
    <w:rsid w:val="002471E5"/>
    <w:rsid w:val="00492B55"/>
    <w:rsid w:val="006B5BC3"/>
    <w:rsid w:val="006E030B"/>
    <w:rsid w:val="007F6FA0"/>
    <w:rsid w:val="00882738"/>
    <w:rsid w:val="0090653D"/>
    <w:rsid w:val="00997170"/>
    <w:rsid w:val="00A2733C"/>
    <w:rsid w:val="00B5502C"/>
    <w:rsid w:val="00CB45DD"/>
    <w:rsid w:val="00D567FF"/>
    <w:rsid w:val="00DA652B"/>
    <w:rsid w:val="00ED4FB2"/>
    <w:rsid w:val="00ED7973"/>
    <w:rsid w:val="00F645AB"/>
    <w:rsid w:val="00F7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060D"/>
  <w15:docId w15:val="{A946990B-6473-E24C-886B-1666136C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46"/>
      <w:ind w:right="111"/>
      <w:jc w:val="right"/>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5"/>
      <w:ind w:left="120"/>
    </w:pPr>
  </w:style>
  <w:style w:type="character" w:styleId="Hyperlink">
    <w:name w:val="Hyperlink"/>
    <w:basedOn w:val="DefaultParagraphFont"/>
    <w:uiPriority w:val="99"/>
    <w:unhideWhenUsed/>
    <w:rsid w:val="00CB45DD"/>
    <w:rPr>
      <w:color w:val="0000FF" w:themeColor="hyperlink"/>
      <w:u w:val="single"/>
    </w:rPr>
  </w:style>
  <w:style w:type="paragraph" w:styleId="Header">
    <w:name w:val="header"/>
    <w:basedOn w:val="Normal"/>
    <w:link w:val="HeaderChar"/>
    <w:uiPriority w:val="99"/>
    <w:unhideWhenUsed/>
    <w:rsid w:val="00CB45DD"/>
    <w:pPr>
      <w:tabs>
        <w:tab w:val="center" w:pos="4680"/>
        <w:tab w:val="right" w:pos="9360"/>
      </w:tabs>
    </w:pPr>
  </w:style>
  <w:style w:type="character" w:customStyle="1" w:styleId="HeaderChar">
    <w:name w:val="Header Char"/>
    <w:basedOn w:val="DefaultParagraphFont"/>
    <w:link w:val="Header"/>
    <w:uiPriority w:val="99"/>
    <w:rsid w:val="00CB45DD"/>
    <w:rPr>
      <w:rFonts w:ascii="Calibri" w:eastAsia="Calibri" w:hAnsi="Calibri" w:cs="Calibri"/>
    </w:rPr>
  </w:style>
  <w:style w:type="paragraph" w:styleId="Footer">
    <w:name w:val="footer"/>
    <w:basedOn w:val="Normal"/>
    <w:link w:val="FooterChar"/>
    <w:uiPriority w:val="99"/>
    <w:unhideWhenUsed/>
    <w:rsid w:val="00CB45DD"/>
    <w:pPr>
      <w:tabs>
        <w:tab w:val="center" w:pos="4680"/>
        <w:tab w:val="right" w:pos="9360"/>
      </w:tabs>
    </w:pPr>
  </w:style>
  <w:style w:type="character" w:customStyle="1" w:styleId="FooterChar">
    <w:name w:val="Footer Char"/>
    <w:basedOn w:val="DefaultParagraphFont"/>
    <w:link w:val="Footer"/>
    <w:uiPriority w:val="99"/>
    <w:rsid w:val="00CB45DD"/>
    <w:rPr>
      <w:rFonts w:ascii="Calibri" w:eastAsia="Calibri" w:hAnsi="Calibri" w:cs="Calibri"/>
    </w:rPr>
  </w:style>
  <w:style w:type="character" w:customStyle="1" w:styleId="bold-hyperlink">
    <w:name w:val="bold-hyperlink"/>
    <w:basedOn w:val="DefaultParagraphFont"/>
    <w:rsid w:val="00882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48689">
      <w:bodyDiv w:val="1"/>
      <w:marLeft w:val="0"/>
      <w:marRight w:val="0"/>
      <w:marTop w:val="0"/>
      <w:marBottom w:val="0"/>
      <w:divBdr>
        <w:top w:val="none" w:sz="0" w:space="0" w:color="auto"/>
        <w:left w:val="none" w:sz="0" w:space="0" w:color="auto"/>
        <w:bottom w:val="none" w:sz="0" w:space="0" w:color="auto"/>
        <w:right w:val="none" w:sz="0" w:space="0" w:color="auto"/>
      </w:divBdr>
      <w:divsChild>
        <w:div w:id="9103875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Stephanie Cook</cp:lastModifiedBy>
  <cp:revision>2</cp:revision>
  <dcterms:created xsi:type="dcterms:W3CDTF">2024-07-11T14:32:00Z</dcterms:created>
  <dcterms:modified xsi:type="dcterms:W3CDTF">2024-07-11T14:32:00Z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vt:lpwstr>
  </property>
  <property fmtid="{D5CDD505-2E9C-101B-9397-08002B2CF9AE}" pid="4" name="LastSaved">
    <vt:filetime>2024-06-25T00:00:00Z</vt:filetime>
  </property>
</Properties>
</file>